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05E0" w:rsidRDefault="00F205E0" w:rsidP="00F205E0">
      <w:pPr>
        <w:sectPr w:rsidR="00F205E0" w:rsidSect="00F205E0">
          <w:headerReference w:type="default" r:id="rId6"/>
          <w:footerReference w:type="default" r:id="rId7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:rsidR="000429BB" w:rsidRDefault="000429BB" w:rsidP="000429BB">
      <w:pPr>
        <w:tabs>
          <w:tab w:val="left" w:pos="1170"/>
        </w:tabs>
      </w:pPr>
      <w:r>
        <w:t>TO:</w:t>
      </w:r>
      <w:r>
        <w:tab/>
        <w:t xml:space="preserve">Chairman </w:t>
      </w:r>
      <w:r w:rsidR="008567C3">
        <w:t>DeAnn T. Walker</w:t>
      </w:r>
    </w:p>
    <w:p w:rsidR="000429BB" w:rsidRDefault="000429BB" w:rsidP="000429BB">
      <w:pPr>
        <w:tabs>
          <w:tab w:val="left" w:pos="1170"/>
        </w:tabs>
      </w:pPr>
      <w:r>
        <w:tab/>
        <w:t xml:space="preserve">Commissioner </w:t>
      </w:r>
      <w:r w:rsidR="00AC7322">
        <w:t>Arthur C. D’Andrea</w:t>
      </w:r>
    </w:p>
    <w:p w:rsidR="000429BB" w:rsidRDefault="000429BB" w:rsidP="000429BB">
      <w:pPr>
        <w:tabs>
          <w:tab w:val="left" w:pos="1170"/>
        </w:tabs>
      </w:pPr>
      <w:r>
        <w:tab/>
        <w:t xml:space="preserve">Commissioner </w:t>
      </w:r>
      <w:r w:rsidR="00AC7322">
        <w:t>Shelly Botkin</w:t>
      </w:r>
    </w:p>
    <w:p w:rsidR="000429BB" w:rsidRDefault="000429BB" w:rsidP="000429BB">
      <w:pPr>
        <w:tabs>
          <w:tab w:val="left" w:pos="1170"/>
        </w:tabs>
      </w:pPr>
    </w:p>
    <w:p w:rsidR="000429BB" w:rsidRPr="002422EE" w:rsidRDefault="000429BB" w:rsidP="000429BB">
      <w:pPr>
        <w:tabs>
          <w:tab w:val="left" w:pos="1170"/>
        </w:tabs>
      </w:pPr>
      <w:r>
        <w:tab/>
        <w:t>All Parties of Record</w:t>
      </w:r>
      <w:r w:rsidR="002422EE">
        <w:t xml:space="preserve"> (</w:t>
      </w:r>
      <w:r w:rsidR="002422EE">
        <w:rPr>
          <w:i/>
        </w:rPr>
        <w:t>via electronic transmission</w:t>
      </w:r>
      <w:r w:rsidR="002422EE">
        <w:t>)</w:t>
      </w:r>
    </w:p>
    <w:p w:rsidR="000429BB" w:rsidRDefault="000429BB" w:rsidP="000429BB">
      <w:pPr>
        <w:tabs>
          <w:tab w:val="left" w:pos="1170"/>
        </w:tabs>
      </w:pPr>
    </w:p>
    <w:p w:rsidR="000429BB" w:rsidRPr="004B16A9" w:rsidRDefault="000429BB" w:rsidP="000429BB">
      <w:pPr>
        <w:tabs>
          <w:tab w:val="left" w:pos="1170"/>
        </w:tabs>
        <w:rPr>
          <w:b/>
          <w:u w:val="single"/>
        </w:rPr>
      </w:pPr>
      <w:r>
        <w:t>FROM:</w:t>
      </w:r>
      <w:r>
        <w:tab/>
      </w:r>
      <w:r w:rsidR="007C0CA7">
        <w:t>Lorenzo Garcia</w:t>
      </w:r>
    </w:p>
    <w:p w:rsidR="000429BB" w:rsidRDefault="000429BB" w:rsidP="000429BB">
      <w:pPr>
        <w:tabs>
          <w:tab w:val="left" w:pos="1170"/>
        </w:tabs>
      </w:pPr>
      <w:r>
        <w:tab/>
        <w:t>Commission Advising</w:t>
      </w:r>
    </w:p>
    <w:p w:rsidR="000429BB" w:rsidRDefault="000429BB" w:rsidP="000429BB">
      <w:pPr>
        <w:tabs>
          <w:tab w:val="left" w:pos="1170"/>
        </w:tabs>
      </w:pPr>
    </w:p>
    <w:p w:rsidR="000429BB" w:rsidRDefault="000429BB" w:rsidP="000429BB">
      <w:pPr>
        <w:tabs>
          <w:tab w:val="left" w:pos="1170"/>
        </w:tabs>
        <w:ind w:left="1170" w:hanging="1170"/>
      </w:pPr>
      <w:r>
        <w:t>RE:</w:t>
      </w:r>
      <w:r>
        <w:tab/>
      </w:r>
      <w:r w:rsidR="007C0CA7">
        <w:rPr>
          <w:i/>
        </w:rPr>
        <w:t>Complaint of Nzinga Hughes Against the Trail at Dominion Park, Ab-Go Trails at Dominion Park Propco, LLC, NWP Service Corporation, Harris County Municipal Utility District No. 215</w:t>
      </w:r>
      <w:r w:rsidR="00572F2A">
        <w:rPr>
          <w:i/>
        </w:rPr>
        <w:t>,</w:t>
      </w:r>
      <w:r w:rsidR="007C0CA7">
        <w:rPr>
          <w:i/>
        </w:rPr>
        <w:t xml:space="preserve"> and </w:t>
      </w:r>
      <w:proofErr w:type="spellStart"/>
      <w:r w:rsidR="007C0CA7">
        <w:rPr>
          <w:i/>
        </w:rPr>
        <w:t>Goldoller</w:t>
      </w:r>
      <w:proofErr w:type="spellEnd"/>
      <w:r w:rsidR="007C0CA7">
        <w:rPr>
          <w:i/>
        </w:rPr>
        <w:t xml:space="preserve"> Real Estate Investments</w:t>
      </w:r>
      <w:r>
        <w:t>, Docket No. </w:t>
      </w:r>
      <w:r w:rsidR="007C0CA7">
        <w:t>48454</w:t>
      </w:r>
      <w:r>
        <w:t>, SOAH Docket No. 473-</w:t>
      </w:r>
      <w:r w:rsidR="007C0CA7">
        <w:t>19</w:t>
      </w:r>
      <w:r>
        <w:t>-</w:t>
      </w:r>
      <w:r w:rsidR="007C0CA7">
        <w:t>6762.WS</w:t>
      </w:r>
      <w:r>
        <w:t>, Draft Preliminary Order,</w:t>
      </w:r>
      <w:r w:rsidR="006D47D9">
        <w:t xml:space="preserve"> </w:t>
      </w:r>
      <w:r w:rsidR="007C0CA7">
        <w:t>September 26, 2019</w:t>
      </w:r>
      <w:r w:rsidR="006D47D9">
        <w:t xml:space="preserve"> Open Meeting, Item No. </w:t>
      </w:r>
      <w:r w:rsidR="00481AA0">
        <w:t>1</w:t>
      </w:r>
      <w:bookmarkStart w:id="0" w:name="_GoBack"/>
      <w:bookmarkEnd w:id="0"/>
      <w:r w:rsidR="006D47D9">
        <w:t>.</w:t>
      </w:r>
    </w:p>
    <w:p w:rsidR="000429BB" w:rsidRDefault="000429BB" w:rsidP="000429BB">
      <w:pPr>
        <w:tabs>
          <w:tab w:val="left" w:pos="1170"/>
        </w:tabs>
      </w:pPr>
    </w:p>
    <w:p w:rsidR="000429BB" w:rsidRDefault="000429BB" w:rsidP="000429BB">
      <w:pPr>
        <w:tabs>
          <w:tab w:val="left" w:pos="1170"/>
        </w:tabs>
      </w:pPr>
      <w:r>
        <w:t>DATE:</w:t>
      </w:r>
      <w:r>
        <w:tab/>
      </w:r>
      <w:r w:rsidR="007C0CA7">
        <w:t xml:space="preserve">September </w:t>
      </w:r>
      <w:r w:rsidR="00C6783C">
        <w:t>19</w:t>
      </w:r>
      <w:r w:rsidR="007C0CA7">
        <w:t>, 2019</w:t>
      </w:r>
    </w:p>
    <w:p w:rsidR="000429BB" w:rsidRDefault="000429BB" w:rsidP="000429BB">
      <w:pPr>
        <w:tabs>
          <w:tab w:val="left" w:pos="1170"/>
        </w:tabs>
      </w:pPr>
    </w:p>
    <w:p w:rsidR="000429BB" w:rsidRDefault="000429BB" w:rsidP="000429BB">
      <w:pPr>
        <w:tabs>
          <w:tab w:val="left" w:pos="1170"/>
        </w:tabs>
      </w:pPr>
    </w:p>
    <w:p w:rsidR="000429BB" w:rsidRDefault="000429BB" w:rsidP="000429BB">
      <w:pPr>
        <w:tabs>
          <w:tab w:val="left" w:pos="1170"/>
        </w:tabs>
        <w:jc w:val="both"/>
      </w:pPr>
      <w:r>
        <w:t xml:space="preserve">Please find enclosed the draft preliminary order filed by Commission Advising in the above-referenced docket.  The Commission will consider this draft preliminary order at the </w:t>
      </w:r>
      <w:r w:rsidR="007C0CA7">
        <w:t>September 26, 2019</w:t>
      </w:r>
      <w:r>
        <w:t xml:space="preserve"> open meeting.  Parties shall not file responses or comments addressing this draft preliminary order.</w:t>
      </w:r>
    </w:p>
    <w:p w:rsidR="000429BB" w:rsidRDefault="000429BB" w:rsidP="000429BB">
      <w:pPr>
        <w:tabs>
          <w:tab w:val="left" w:pos="1170"/>
        </w:tabs>
        <w:jc w:val="both"/>
      </w:pPr>
    </w:p>
    <w:p w:rsidR="000429BB" w:rsidRPr="007C795B" w:rsidRDefault="000429BB" w:rsidP="007C795B">
      <w:pPr>
        <w:tabs>
          <w:tab w:val="left" w:pos="1170"/>
        </w:tabs>
        <w:jc w:val="both"/>
      </w:pPr>
      <w:r>
        <w:t xml:space="preserve">Any modifications to the draft preliminary order that </w:t>
      </w:r>
      <w:proofErr w:type="gramStart"/>
      <w:r>
        <w:t>are proposed</w:t>
      </w:r>
      <w:proofErr w:type="gramEnd"/>
      <w:r>
        <w:t xml:space="preserve"> by one or more Commissioners will be filed simultaneously prior to the consideration of the matter at the </w:t>
      </w:r>
      <w:r w:rsidR="007C0CA7">
        <w:t>September 26, 2019</w:t>
      </w:r>
      <w:r>
        <w:t xml:space="preserve"> open meeting.</w:t>
      </w:r>
    </w:p>
    <w:p w:rsidR="004B16A9" w:rsidRDefault="004B16A9" w:rsidP="000429BB">
      <w:pPr>
        <w:rPr>
          <w:sz w:val="20"/>
        </w:rPr>
      </w:pPr>
    </w:p>
    <w:p w:rsidR="00FB7BC0" w:rsidRDefault="00FB7BC0" w:rsidP="000429BB">
      <w:pPr>
        <w:rPr>
          <w:sz w:val="20"/>
        </w:rPr>
      </w:pPr>
    </w:p>
    <w:p w:rsidR="00FB7BC0" w:rsidRDefault="00FB7BC0" w:rsidP="000429BB">
      <w:pPr>
        <w:rPr>
          <w:sz w:val="20"/>
        </w:rPr>
      </w:pPr>
    </w:p>
    <w:p w:rsidR="000429BB" w:rsidRDefault="00403681" w:rsidP="000429BB">
      <w:pPr>
        <w:rPr>
          <w:sz w:val="20"/>
        </w:rPr>
      </w:pPr>
      <w:r>
        <w:rPr>
          <w:sz w:val="20"/>
        </w:rPr>
        <w:t>W Office 365</w:t>
      </w:r>
    </w:p>
    <w:p w:rsidR="000429BB" w:rsidRPr="00716707" w:rsidRDefault="000429BB" w:rsidP="000429BB">
      <w:pPr>
        <w:rPr>
          <w:sz w:val="20"/>
        </w:rPr>
      </w:pPr>
      <w:r>
        <w:rPr>
          <w:sz w:val="20"/>
        </w:rPr>
        <w:fldChar w:fldCharType="begin"/>
      </w:r>
      <w:r>
        <w:rPr>
          <w:sz w:val="20"/>
        </w:rPr>
        <w:instrText xml:space="preserve"> FILENAME  \* Lower \p  \* MERGEFORMAT </w:instrText>
      </w:r>
      <w:r>
        <w:rPr>
          <w:sz w:val="20"/>
        </w:rPr>
        <w:fldChar w:fldCharType="separate"/>
      </w:r>
      <w:r w:rsidR="0079060E">
        <w:rPr>
          <w:noProof/>
          <w:sz w:val="20"/>
        </w:rPr>
        <w:t>q:\cadm\orders\prelim\48000\48454 dpo memo.docx</w:t>
      </w:r>
      <w:r>
        <w:rPr>
          <w:sz w:val="20"/>
        </w:rPr>
        <w:fldChar w:fldCharType="end"/>
      </w:r>
    </w:p>
    <w:p w:rsidR="000429BB" w:rsidRDefault="000429BB" w:rsidP="000429BB"/>
    <w:p w:rsidR="009E3AC7" w:rsidRDefault="009E3AC7" w:rsidP="00C93E4A"/>
    <w:sectPr w:rsidR="009E3AC7" w:rsidSect="008348B5">
      <w:headerReference w:type="default" r:id="rId8"/>
      <w:footerReference w:type="default" r:id="rId9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C0CA7" w:rsidRDefault="007C0CA7" w:rsidP="00F205E0">
      <w:r>
        <w:separator/>
      </w:r>
    </w:p>
  </w:endnote>
  <w:endnote w:type="continuationSeparator" w:id="0">
    <w:p w:rsidR="007C0CA7" w:rsidRDefault="007C0CA7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alatino (PCL6)">
    <w:altName w:val="Palatino Linotyp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285" w:dyaOrig="2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.25pt;height:12pt" fillcolor="window">
          <v:imagedata r:id="rId1" o:title=""/>
        </v:shape>
        <o:OLEObject Type="Embed" ProgID="MSDraw" ShapeID="_x0000_i1025" DrawAspect="Content" ObjectID="_1630387830" r:id="rId2">
          <o:FieldCodes>\* mergeformat</o:FieldCodes>
        </o:OLEObject>
      </w:object>
    </w: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 w:rsidP="00C6082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jc w:val="center"/>
      <w:rPr>
        <w:b/>
        <w:sz w:val="20"/>
      </w:rPr>
    </w:pPr>
    <w:r>
      <w:rPr>
        <w:b/>
        <w:sz w:val="20"/>
      </w:rPr>
      <w:t xml:space="preserve">1701 N. Congress Avenue   PO Box 13326 Austin, TX  78711   512/936-7000   Fax: 512/936-7003  </w:t>
    </w:r>
    <w:r w:rsidR="00C60829">
      <w:rPr>
        <w:b/>
        <w:sz w:val="20"/>
      </w:rPr>
      <w:t xml:space="preserve"> </w:t>
    </w:r>
    <w:r>
      <w:rPr>
        <w:b/>
        <w:sz w:val="20"/>
      </w:rPr>
      <w:t>website: www.puc.texas.gov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C0CA7" w:rsidRDefault="007C0CA7" w:rsidP="00F205E0">
      <w:r>
        <w:separator/>
      </w:r>
    </w:p>
  </w:footnote>
  <w:footnote w:type="continuationSeparator" w:id="0">
    <w:p w:rsidR="007C0CA7" w:rsidRDefault="007C0CA7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75DE309E" wp14:editId="67FC215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E30FA8">
      <w:rPr>
        <w:b/>
        <w:spacing w:val="10"/>
        <w:sz w:val="22"/>
      </w:rPr>
      <w:t>DeAnn T. Walker</w:t>
    </w:r>
    <w:r>
      <w:rPr>
        <w:b/>
        <w:spacing w:val="10"/>
        <w:sz w:val="22"/>
      </w:rPr>
      <w:t xml:space="preserve">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 w:rsidR="00E30FA8">
      <w:rPr>
        <w:b/>
        <w:spacing w:val="10"/>
        <w:sz w:val="16"/>
      </w:rPr>
      <w:t>Chairman</w:t>
    </w:r>
    <w:r w:rsidR="008F04CD">
      <w:rPr>
        <w:b/>
        <w:spacing w:val="10"/>
        <w:sz w:val="16"/>
      </w:rPr>
      <w:t xml:space="preserve"> 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4B16A9">
      <w:rPr>
        <w:b/>
        <w:spacing w:val="10"/>
        <w:sz w:val="22"/>
      </w:rPr>
      <w:t xml:space="preserve">Arthur C. </w:t>
    </w:r>
    <w:proofErr w:type="spellStart"/>
    <w:r w:rsidR="004B16A9">
      <w:rPr>
        <w:b/>
        <w:spacing w:val="10"/>
        <w:sz w:val="22"/>
      </w:rPr>
      <w:t>D’Andrea</w:t>
    </w:r>
    <w:proofErr w:type="spellEnd"/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4B16A9">
      <w:rPr>
        <w:b/>
        <w:spacing w:val="10"/>
        <w:sz w:val="22"/>
      </w:rPr>
      <w:t>Shelly Botkin</w:t>
    </w:r>
  </w:p>
  <w:p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E30FA8">
      <w:rPr>
        <w:b/>
        <w:spacing w:val="10"/>
        <w:sz w:val="16"/>
      </w:rPr>
      <w:t>Commissioner</w:t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Pr="00E30FA8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  <w:szCs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 w:rsidR="004B16A9">
      <w:rPr>
        <w:b/>
        <w:spacing w:val="10"/>
        <w:sz w:val="22"/>
        <w:szCs w:val="22"/>
      </w:rPr>
      <w:t>John Paul Urban</w:t>
    </w:r>
  </w:p>
  <w:p w:rsidR="00DE78BA" w:rsidRPr="00E30FA8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 w:rsidR="00E30FA8">
      <w:rPr>
        <w:b/>
        <w:spacing w:val="10"/>
        <w:sz w:val="16"/>
      </w:rPr>
      <w:t>Executive Director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78BA" w:rsidRPr="00F205E0" w:rsidRDefault="00DE78BA" w:rsidP="00F205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CA7"/>
    <w:rsid w:val="000429BB"/>
    <w:rsid w:val="00054249"/>
    <w:rsid w:val="00081D53"/>
    <w:rsid w:val="000A4384"/>
    <w:rsid w:val="001C60C2"/>
    <w:rsid w:val="00210A67"/>
    <w:rsid w:val="002422EE"/>
    <w:rsid w:val="00266D3A"/>
    <w:rsid w:val="002959A7"/>
    <w:rsid w:val="00333DA2"/>
    <w:rsid w:val="003B52A7"/>
    <w:rsid w:val="003C1C7E"/>
    <w:rsid w:val="003C6914"/>
    <w:rsid w:val="003F6056"/>
    <w:rsid w:val="00403681"/>
    <w:rsid w:val="00425F3B"/>
    <w:rsid w:val="00467443"/>
    <w:rsid w:val="00481AA0"/>
    <w:rsid w:val="004B16A9"/>
    <w:rsid w:val="004F132B"/>
    <w:rsid w:val="00572F2A"/>
    <w:rsid w:val="0057420A"/>
    <w:rsid w:val="00591646"/>
    <w:rsid w:val="005E657E"/>
    <w:rsid w:val="006168C0"/>
    <w:rsid w:val="00661C13"/>
    <w:rsid w:val="006856A5"/>
    <w:rsid w:val="006D47D9"/>
    <w:rsid w:val="00783E18"/>
    <w:rsid w:val="00787F8C"/>
    <w:rsid w:val="0079060E"/>
    <w:rsid w:val="007C0CA7"/>
    <w:rsid w:val="007C795B"/>
    <w:rsid w:val="008143E2"/>
    <w:rsid w:val="008348B5"/>
    <w:rsid w:val="008567C3"/>
    <w:rsid w:val="008732BB"/>
    <w:rsid w:val="00890720"/>
    <w:rsid w:val="008C7E5D"/>
    <w:rsid w:val="008E2B50"/>
    <w:rsid w:val="008F04CD"/>
    <w:rsid w:val="00915080"/>
    <w:rsid w:val="009B073B"/>
    <w:rsid w:val="009E3AC7"/>
    <w:rsid w:val="00A12349"/>
    <w:rsid w:val="00AC26D9"/>
    <w:rsid w:val="00AC7322"/>
    <w:rsid w:val="00BF63BA"/>
    <w:rsid w:val="00C3251D"/>
    <w:rsid w:val="00C3714F"/>
    <w:rsid w:val="00C60829"/>
    <w:rsid w:val="00C6276B"/>
    <w:rsid w:val="00C6783C"/>
    <w:rsid w:val="00C71532"/>
    <w:rsid w:val="00C83ED2"/>
    <w:rsid w:val="00C93E4A"/>
    <w:rsid w:val="00CB24AC"/>
    <w:rsid w:val="00CE2889"/>
    <w:rsid w:val="00D239E0"/>
    <w:rsid w:val="00D90769"/>
    <w:rsid w:val="00D96923"/>
    <w:rsid w:val="00DC43CA"/>
    <w:rsid w:val="00DE2072"/>
    <w:rsid w:val="00DE78BA"/>
    <w:rsid w:val="00E30FA8"/>
    <w:rsid w:val="00E83210"/>
    <w:rsid w:val="00EA3A3B"/>
    <w:rsid w:val="00F205E0"/>
    <w:rsid w:val="00F24270"/>
    <w:rsid w:val="00F601E8"/>
    <w:rsid w:val="00F72522"/>
    <w:rsid w:val="00FB7BC0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  <w14:docId w14:val="624747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429BB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2019-09-18T11:47:00Z</dcterms:created>
  <dcterms:modified xsi:type="dcterms:W3CDTF">2019-09-19T13:44:00Z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